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2B3BFB60" w:rsidR="00385905" w:rsidRDefault="009F5C90" w:rsidP="009F5C90">
      <w:pPr>
        <w:autoSpaceDE w:val="0"/>
        <w:autoSpaceDN w:val="0"/>
        <w:adjustRightInd w:val="0"/>
        <w:spacing w:after="0" w:line="240" w:lineRule="auto"/>
        <w:jc w:val="right"/>
        <w:outlineLvl w:val="0"/>
        <w:rPr>
          <w:rFonts w:ascii="Arial" w:hAnsi="Arial" w:cs="Arial"/>
          <w:b/>
          <w:bCs/>
          <w:sz w:val="20"/>
          <w:szCs w:val="20"/>
          <w:lang w:eastAsia="en-GB"/>
        </w:rPr>
      </w:pPr>
      <w:r>
        <w:rPr>
          <w:rFonts w:ascii="Arial" w:hAnsi="Arial" w:cs="Arial"/>
          <w:b/>
          <w:bCs/>
          <w:noProof/>
          <w:sz w:val="20"/>
          <w:szCs w:val="20"/>
          <w:lang w:eastAsia="en-GB"/>
        </w:rPr>
        <w:drawing>
          <wp:inline distT="0" distB="0" distL="0" distR="0" wp14:anchorId="4DB85822" wp14:editId="09F18DAB">
            <wp:extent cx="2923476" cy="70017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923476" cy="700171"/>
                    </a:xfrm>
                    <a:prstGeom prst="rect">
                      <a:avLst/>
                    </a:prstGeom>
                    <a:noFill/>
                    <a:ln>
                      <a:noFill/>
                    </a:ln>
                  </pic:spPr>
                </pic:pic>
              </a:graphicData>
            </a:graphic>
          </wp:inline>
        </w:drawing>
      </w:r>
    </w:p>
    <w:p w14:paraId="7A00CF54" w14:textId="77777777" w:rsidR="009F5C90" w:rsidRDefault="009F5C90" w:rsidP="00385905">
      <w:pPr>
        <w:spacing w:after="0" w:line="240" w:lineRule="auto"/>
        <w:jc w:val="center"/>
        <w:rPr>
          <w:rFonts w:ascii="Arial" w:hAnsi="Arial" w:cs="Arial"/>
          <w:b/>
          <w:bCs/>
          <w:sz w:val="32"/>
          <w:szCs w:val="32"/>
          <w:lang w:eastAsia="en-GB"/>
        </w:rPr>
      </w:pPr>
    </w:p>
    <w:p w14:paraId="1244BF94" w14:textId="77777777" w:rsidR="009F5C90" w:rsidRDefault="009F5C90" w:rsidP="00385905">
      <w:pPr>
        <w:spacing w:after="0" w:line="240" w:lineRule="auto"/>
        <w:jc w:val="center"/>
        <w:rPr>
          <w:rFonts w:ascii="Arial" w:hAnsi="Arial" w:cs="Arial"/>
          <w:b/>
          <w:bCs/>
          <w:sz w:val="32"/>
          <w:szCs w:val="32"/>
          <w:lang w:eastAsia="en-GB"/>
        </w:rPr>
      </w:pPr>
    </w:p>
    <w:p w14:paraId="72E15A88" w14:textId="0C1EBCFC"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SystemOne</w:t>
      </w:r>
      <w:proofErr w:type="spellEnd"/>
      <w:r>
        <w:rPr>
          <w:rFonts w:ascii="Arial" w:hAnsi="Arial" w:cs="Arial"/>
          <w:b/>
          <w:bCs/>
          <w:sz w:val="32"/>
          <w:szCs w:val="32"/>
          <w:lang w:eastAsia="en-GB"/>
        </w:rPr>
        <w:t xml:space="preserv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783095A6"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035527">
        <w:rPr>
          <w:rFonts w:ascii="Arial" w:hAnsi="Arial" w:cs="Arial"/>
          <w:b/>
          <w:bCs/>
          <w:sz w:val="20"/>
          <w:szCs w:val="20"/>
          <w:lang w:eastAsia="en-GB"/>
        </w:rPr>
        <w:t>3.</w:t>
      </w:r>
      <w:r w:rsidR="002C02DF">
        <w:rPr>
          <w:rFonts w:ascii="Arial" w:hAnsi="Arial" w:cs="Arial"/>
          <w:b/>
          <w:bCs/>
          <w:sz w:val="20"/>
          <w:szCs w:val="20"/>
          <w:lang w:eastAsia="en-GB"/>
        </w:rPr>
        <w:t>1</w:t>
      </w:r>
    </w:p>
    <w:p w14:paraId="137D3196" w14:textId="0C325FBC"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2C02DF">
        <w:rPr>
          <w:rFonts w:ascii="Arial" w:hAnsi="Arial" w:cs="Arial"/>
          <w:b/>
          <w:bCs/>
          <w:sz w:val="20"/>
          <w:szCs w:val="20"/>
          <w:lang w:eastAsia="en-GB"/>
        </w:rPr>
        <w:t>12</w:t>
      </w:r>
      <w:r w:rsidR="00035527">
        <w:rPr>
          <w:rFonts w:ascii="Arial" w:hAnsi="Arial" w:cs="Arial"/>
          <w:b/>
          <w:bCs/>
          <w:sz w:val="20"/>
          <w:szCs w:val="20"/>
          <w:lang w:eastAsia="en-GB"/>
        </w:rPr>
        <w:t>/09</w:t>
      </w:r>
      <w:r w:rsidR="003607F2">
        <w:rPr>
          <w:rFonts w:ascii="Arial" w:hAnsi="Arial" w:cs="Arial"/>
          <w:b/>
          <w:bCs/>
          <w:sz w:val="20"/>
          <w:szCs w:val="20"/>
          <w:lang w:eastAsia="en-GB"/>
        </w:rPr>
        <w:t>/2023</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07EB731F"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F729F0">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5DB78DE6" w:rsidR="00F96D79" w:rsidRPr="00944F46" w:rsidRDefault="00F96D79" w:rsidP="00F96D79">
      <w:pPr>
        <w:spacing w:after="0" w:line="240" w:lineRule="auto"/>
        <w:rPr>
          <w:b/>
          <w:bCs/>
          <w:color w:val="000000"/>
        </w:rPr>
      </w:pPr>
      <w:r w:rsidRPr="00944F46">
        <w:rPr>
          <w:b/>
          <w:bCs/>
          <w:color w:val="000000"/>
        </w:rPr>
        <w:t xml:space="preserve">Derbyshire </w:t>
      </w:r>
      <w:r w:rsidR="00F729F0">
        <w:rPr>
          <w:b/>
          <w:bCs/>
          <w:color w:val="000000"/>
        </w:rPr>
        <w:t>ICB</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50A52707" w:rsidR="00F80C43" w:rsidRPr="00F80C43" w:rsidRDefault="00F80C43">
      <w:pPr>
        <w:spacing w:after="0" w:line="240" w:lineRule="auto"/>
        <w:rPr>
          <w:b/>
          <w:bCs/>
          <w:color w:val="000000"/>
        </w:rPr>
      </w:pPr>
      <w:r w:rsidRPr="00F80C43">
        <w:rPr>
          <w:b/>
          <w:bCs/>
          <w:color w:val="000000"/>
        </w:rPr>
        <w:t xml:space="preserve">Dudley </w:t>
      </w:r>
      <w:r w:rsidR="00F729F0">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00D1C7DC" w:rsidR="00754729" w:rsidRPr="005E1E0E" w:rsidRDefault="00857A56"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Grange Farm Medical Centre</w:t>
      </w:r>
      <w:r w:rsidR="00754729" w:rsidRPr="005E1E0E">
        <w:rPr>
          <w:rFonts w:ascii="Arial" w:hAnsi="Arial" w:cs="Arial"/>
          <w:b/>
          <w:bCs/>
          <w:sz w:val="20"/>
          <w:szCs w:val="20"/>
          <w:lang w:eastAsia="en-GB"/>
        </w:rPr>
        <w:t xml:space="preserve"> (the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 xml:space="preserve">This Notice </w:t>
      </w:r>
      <w:proofErr w:type="gramStart"/>
      <w:r w:rsidRPr="005E1E0E">
        <w:rPr>
          <w:rFonts w:ascii="Arial" w:hAnsi="Arial" w:cs="Arial"/>
          <w:sz w:val="20"/>
          <w:szCs w:val="20"/>
        </w:rPr>
        <w:t>explains</w:t>
      </w:r>
      <w:proofErr w:type="gramEnd"/>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3EFD8101" w:rsidR="00B711EC" w:rsidRPr="005E1E0E" w:rsidRDefault="00B711EC" w:rsidP="00B711EC">
      <w:pPr>
        <w:rPr>
          <w:rFonts w:ascii="Arial" w:hAnsi="Arial" w:cs="Arial"/>
          <w:sz w:val="20"/>
          <w:szCs w:val="20"/>
        </w:rPr>
      </w:pPr>
      <w:proofErr w:type="gramStart"/>
      <w:r w:rsidRPr="005E1E0E">
        <w:rPr>
          <w:rFonts w:ascii="Arial" w:hAnsi="Arial" w:cs="Arial"/>
          <w:sz w:val="20"/>
          <w:szCs w:val="20"/>
        </w:rPr>
        <w:t>For the purpose of</w:t>
      </w:r>
      <w:proofErr w:type="gramEnd"/>
      <w:r w:rsidRPr="005E1E0E">
        <w:rPr>
          <w:rFonts w:ascii="Arial" w:hAnsi="Arial" w:cs="Arial"/>
          <w:sz w:val="20"/>
          <w:szCs w:val="20"/>
        </w:rPr>
        <w:t xml:space="preserve">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 xml:space="preserve">GDPR"), and the Data Protection Act 2018 the practice responsible for your personal data is </w:t>
      </w:r>
      <w:r w:rsidR="00857A56">
        <w:rPr>
          <w:rFonts w:ascii="Arial" w:hAnsi="Arial" w:cs="Arial"/>
          <w:sz w:val="20"/>
          <w:szCs w:val="20"/>
        </w:rPr>
        <w:t>Grange Farm Medical Centre</w:t>
      </w:r>
      <w:r w:rsidRPr="005E1E0E">
        <w:rPr>
          <w:rFonts w:ascii="Arial" w:hAnsi="Arial" w:cs="Arial"/>
          <w:sz w:val="20"/>
          <w:szCs w:val="20"/>
        </w:rPr>
        <w:t>.</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 xml:space="preserve">This Notice describes how we collect, </w:t>
      </w:r>
      <w:proofErr w:type="gramStart"/>
      <w:r w:rsidRPr="005E1E0E">
        <w:rPr>
          <w:rFonts w:ascii="Arial" w:hAnsi="Arial" w:cs="Arial"/>
          <w:sz w:val="20"/>
          <w:szCs w:val="20"/>
        </w:rPr>
        <w:t>use</w:t>
      </w:r>
      <w:proofErr w:type="gramEnd"/>
      <w:r w:rsidRPr="005E1E0E">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3A04EACD" w:rsidR="00E37206" w:rsidRPr="005E1E0E" w:rsidRDefault="00857A56" w:rsidP="00E37206">
      <w:pPr>
        <w:widowControl w:val="0"/>
        <w:spacing w:after="280"/>
        <w:rPr>
          <w:rFonts w:ascii="Arial" w:hAnsi="Arial" w:cs="Arial"/>
          <w:sz w:val="20"/>
          <w:szCs w:val="20"/>
        </w:rPr>
      </w:pPr>
      <w:r>
        <w:rPr>
          <w:rFonts w:ascii="Arial" w:hAnsi="Arial" w:cs="Arial"/>
          <w:sz w:val="20"/>
          <w:szCs w:val="20"/>
        </w:rPr>
        <w:t>Grange Farm Medical Centre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w:t>
      </w:r>
      <w:proofErr w:type="gramStart"/>
      <w:r w:rsidRPr="005E1E0E">
        <w:rPr>
          <w:rFonts w:ascii="Arial" w:hAnsi="Arial" w:cs="Arial"/>
          <w:sz w:val="20"/>
          <w:szCs w:val="20"/>
        </w:rPr>
        <w:t>address</w:t>
      </w:r>
      <w:proofErr w:type="gramEnd"/>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w:t>
      </w:r>
      <w:proofErr w:type="gramStart"/>
      <w:r w:rsidRPr="005E1E0E">
        <w:rPr>
          <w:rFonts w:ascii="Arial" w:hAnsi="Arial" w:cs="Arial"/>
          <w:sz w:val="20"/>
          <w:szCs w:val="20"/>
        </w:rPr>
        <w:t>sensitive</w:t>
      </w:r>
      <w:proofErr w:type="gramEnd"/>
      <w:r w:rsidRPr="005E1E0E">
        <w:rPr>
          <w:rFonts w:ascii="Arial" w:hAnsi="Arial" w:cs="Arial"/>
          <w:sz w:val="20"/>
          <w:szCs w:val="20"/>
        </w:rPr>
        <w:t xml:space="preser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E1E0E">
        <w:rPr>
          <w:rFonts w:ascii="Arial" w:hAnsi="Arial" w:cs="Arial"/>
          <w:i/>
          <w:sz w:val="20"/>
          <w:szCs w:val="20"/>
        </w:rPr>
        <w:t>systems</w:t>
      </w:r>
      <w:proofErr w:type="gramEnd"/>
      <w:r w:rsidRPr="005E1E0E">
        <w:rPr>
          <w:rFonts w:ascii="Arial" w:hAnsi="Arial" w:cs="Arial"/>
          <w:i/>
          <w:sz w:val="20"/>
          <w:szCs w:val="20"/>
        </w:rPr>
        <w:t xml:space="preserve">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need to speak to, or contact other doctors, consultants, nurses or any other medical/healthcare professional or organisation during the course of your diagnosis or treatment or on going </w:t>
      </w:r>
      <w:proofErr w:type="gramStart"/>
      <w:r w:rsidRPr="00E40334">
        <w:rPr>
          <w:rFonts w:cs="Arial"/>
        </w:rPr>
        <w:t>healthcare;</w:t>
      </w:r>
      <w:proofErr w:type="gramEnd"/>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 xml:space="preserve">Legal justification for collecting and using your </w:t>
      </w:r>
      <w:proofErr w:type="gramStart"/>
      <w:r w:rsidRPr="00E40334">
        <w:rPr>
          <w:color w:val="auto"/>
        </w:rPr>
        <w:t>information</w:t>
      </w:r>
      <w:bookmarkEnd w:id="1"/>
      <w:proofErr w:type="gramEnd"/>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xml:space="preserve">: Where we may need to handle your personal information when it </w:t>
      </w:r>
      <w:proofErr w:type="gramStart"/>
      <w:r w:rsidRPr="00E40334">
        <w:rPr>
          <w:rFonts w:cs="Arial"/>
        </w:rPr>
        <w:t>is considered to be</w:t>
      </w:r>
      <w:proofErr w:type="gramEnd"/>
      <w:r w:rsidRPr="00E40334">
        <w:rPr>
          <w:rFonts w:cs="Arial"/>
        </w:rPr>
        <w:t xml:space="preserve"> in the public interest. For example, when there is an outbreak of a specific disease and we need to contact you for treatment, or we need to pass your information to relevant organisations to ensure you receive advice and/or </w:t>
      </w:r>
      <w:proofErr w:type="gramStart"/>
      <w:r w:rsidRPr="00E40334">
        <w:rPr>
          <w:rFonts w:cs="Arial"/>
        </w:rPr>
        <w:t>treatment</w:t>
      </w:r>
      <w:proofErr w:type="gramEnd"/>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proofErr w:type="gramStart"/>
      <w:r w:rsidR="003B625A" w:rsidRPr="00E40334">
        <w:rPr>
          <w:rFonts w:cs="Arial"/>
        </w:rPr>
        <w:t>e.g.</w:t>
      </w:r>
      <w:proofErr w:type="gramEnd"/>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xml:space="preserve">: If we need your information to defend a legal claim against us by you, or by another </w:t>
      </w:r>
      <w:proofErr w:type="gramStart"/>
      <w:r w:rsidRPr="00E40334">
        <w:rPr>
          <w:rFonts w:cs="Arial"/>
        </w:rPr>
        <w:t>party</w:t>
      </w:r>
      <w:proofErr w:type="gramEnd"/>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xml:space="preserve">: Where we need your information to provide you with medical and healthcare </w:t>
      </w:r>
      <w:proofErr w:type="gramStart"/>
      <w:r w:rsidRPr="00E40334">
        <w:rPr>
          <w:rFonts w:cs="Arial"/>
        </w:rPr>
        <w:t>services</w:t>
      </w:r>
      <w:proofErr w:type="gramEnd"/>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95F6E17" w14:textId="77777777" w:rsidR="002C02DF" w:rsidRPr="00A73EFC" w:rsidRDefault="002C02DF" w:rsidP="002C02DF">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7D0F1981" w14:textId="36D78B7E" w:rsidR="002C02DF" w:rsidRPr="00A73EFC" w:rsidRDefault="00857A56" w:rsidP="002C02DF">
      <w:pPr>
        <w:pStyle w:val="nhsd-t-body"/>
        <w:rPr>
          <w:rFonts w:ascii="Arial" w:hAnsi="Arial" w:cs="Arial"/>
          <w:color w:val="000000" w:themeColor="text1"/>
          <w:sz w:val="22"/>
          <w:szCs w:val="22"/>
        </w:rPr>
      </w:pPr>
      <w:r>
        <w:rPr>
          <w:rFonts w:ascii="Arial" w:hAnsi="Arial" w:cs="Arial"/>
          <w:color w:val="000000" w:themeColor="text1"/>
          <w:sz w:val="22"/>
          <w:szCs w:val="22"/>
        </w:rPr>
        <w:t>Grange Farm Medical Centre</w:t>
      </w:r>
      <w:r w:rsidR="002C02DF" w:rsidRPr="00A73EFC">
        <w:rPr>
          <w:rFonts w:ascii="Arial" w:hAnsi="Arial" w:cs="Arial"/>
          <w:color w:val="000000" w:themeColor="text1"/>
          <w:sz w:val="22"/>
          <w:szCs w:val="22"/>
        </w:rPr>
        <w:t xml:space="preserve"> 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73EFC" w:rsidRDefault="002C02DF" w:rsidP="002C02DF">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 xml:space="preserve">From a privacy, </w:t>
      </w:r>
      <w:proofErr w:type="gramStart"/>
      <w:r w:rsidRPr="00A73EFC">
        <w:rPr>
          <w:rFonts w:ascii="Arial" w:hAnsi="Arial" w:cs="Arial"/>
          <w:color w:val="000000" w:themeColor="text1"/>
          <w:sz w:val="22"/>
          <w:szCs w:val="22"/>
        </w:rPr>
        <w:t>confidentiality</w:t>
      </w:r>
      <w:proofErr w:type="gramEnd"/>
      <w:r w:rsidRPr="00A73EFC">
        <w:rPr>
          <w:rFonts w:ascii="Arial" w:hAnsi="Arial" w:cs="Arial"/>
          <w:color w:val="000000" w:themeColor="text1"/>
          <w:sz w:val="22"/>
          <w:szCs w:val="22"/>
        </w:rPr>
        <w:t xml:space="preserve">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BC9100B"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7B795B4C"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Access to GP Connect is governed by role-based access control (RBAC) and organisational controls; only people who need to see the GP patient record for a patient’s direct care should be able to see </w:t>
      </w:r>
      <w:proofErr w:type="gramStart"/>
      <w:r w:rsidRPr="00A73EFC">
        <w:rPr>
          <w:rFonts w:ascii="Arial" w:eastAsia="Times New Roman" w:hAnsi="Arial" w:cs="Arial"/>
          <w:color w:val="000000" w:themeColor="text1"/>
          <w:lang w:eastAsia="en-GB"/>
        </w:rPr>
        <w:t>it</w:t>
      </w:r>
      <w:proofErr w:type="gramEnd"/>
      <w:r w:rsidRPr="00A73EFC">
        <w:rPr>
          <w:rFonts w:ascii="Arial" w:eastAsia="Times New Roman" w:hAnsi="Arial" w:cs="Arial"/>
          <w:color w:val="000000" w:themeColor="text1"/>
          <w:lang w:eastAsia="en-GB"/>
        </w:rPr>
        <w:t> </w:t>
      </w:r>
    </w:p>
    <w:p w14:paraId="7EC4833D"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5521D3D"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GP surgeries that patients are not registered at - for example, if they need to see a doctor when they are away from </w:t>
      </w:r>
      <w:proofErr w:type="gramStart"/>
      <w:r w:rsidRPr="00A73EFC">
        <w:rPr>
          <w:rFonts w:ascii="Arial" w:eastAsia="Times New Roman" w:hAnsi="Arial" w:cs="Arial"/>
          <w:color w:val="000000" w:themeColor="text1"/>
          <w:lang w:eastAsia="en-GB"/>
        </w:rPr>
        <w:t>home</w:t>
      </w:r>
      <w:proofErr w:type="gramEnd"/>
    </w:p>
    <w:p w14:paraId="75B9BB8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secondary care (hospitals) if they need to attend A&amp;E or are having an </w:t>
      </w:r>
      <w:proofErr w:type="gramStart"/>
      <w:r w:rsidRPr="00A73EFC">
        <w:rPr>
          <w:rFonts w:ascii="Arial" w:eastAsia="Times New Roman" w:hAnsi="Arial" w:cs="Arial"/>
          <w:color w:val="000000" w:themeColor="text1"/>
          <w:lang w:eastAsia="en-GB"/>
        </w:rPr>
        <w:t>operation</w:t>
      </w:r>
      <w:proofErr w:type="gramEnd"/>
    </w:p>
    <w:p w14:paraId="715B44E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7"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1278D7D7"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ambulance trusts, so paramedics can view GP patient records in an </w:t>
      </w:r>
      <w:proofErr w:type="gramStart"/>
      <w:r w:rsidRPr="00A73EFC">
        <w:rPr>
          <w:rFonts w:ascii="Arial" w:eastAsia="Times New Roman" w:hAnsi="Arial" w:cs="Arial"/>
          <w:color w:val="000000" w:themeColor="text1"/>
          <w:lang w:eastAsia="en-GB"/>
        </w:rPr>
        <w:t>emergency</w:t>
      </w:r>
      <w:proofErr w:type="gramEnd"/>
    </w:p>
    <w:p w14:paraId="40FCFDD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44A202EF"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165753A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2F311CCA"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0A2A332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0FF9E4E5"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0CEEABB"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1D0FAAA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D1199C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7459B4F" w14:textId="77777777" w:rsidR="002C02DF" w:rsidRPr="00A73EFC" w:rsidRDefault="002C02DF" w:rsidP="002C02DF">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care and nursing homes</w:t>
      </w:r>
    </w:p>
    <w:p w14:paraId="3463FB7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631CBC21"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0192CB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A73EF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NHS England audit data access is subject to two-factor authentication and role-based access controls - only certain assured users can have access to the full audit </w:t>
      </w:r>
      <w:proofErr w:type="gramStart"/>
      <w:r w:rsidRPr="00A73EFC">
        <w:rPr>
          <w:rFonts w:ascii="Arial" w:eastAsia="Times New Roman" w:hAnsi="Arial" w:cs="Arial"/>
          <w:color w:val="000000" w:themeColor="text1"/>
          <w:lang w:eastAsia="en-GB"/>
        </w:rPr>
        <w:t>logs</w:t>
      </w:r>
      <w:proofErr w:type="gramEnd"/>
    </w:p>
    <w:p w14:paraId="69847ED4" w14:textId="77777777" w:rsidR="002C02DF" w:rsidRPr="00A73EFC" w:rsidRDefault="002C02DF" w:rsidP="002C02DF">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 completed Supplier Conformance Assessment List (SCAL) which covers service and capability specific compliance requirements and controls of the consumer system is in </w:t>
      </w:r>
      <w:proofErr w:type="gramStart"/>
      <w:r w:rsidRPr="00A73EFC">
        <w:rPr>
          <w:rFonts w:ascii="Arial" w:eastAsia="Times New Roman" w:hAnsi="Arial" w:cs="Arial"/>
          <w:color w:val="000000" w:themeColor="text1"/>
          <w:lang w:eastAsia="en-GB"/>
        </w:rPr>
        <w:t>place</w:t>
      </w:r>
      <w:proofErr w:type="gramEnd"/>
    </w:p>
    <w:p w14:paraId="1B028AEC" w14:textId="77777777" w:rsidR="002C02DF" w:rsidRPr="00A73EFC" w:rsidRDefault="002C02DF" w:rsidP="002C02DF">
      <w:pPr>
        <w:ind w:left="720"/>
        <w:rPr>
          <w:rFonts w:ascii="Arial" w:eastAsia="Times New Roman" w:hAnsi="Arial" w:cs="Arial"/>
          <w:color w:val="000000" w:themeColor="text1"/>
          <w:lang w:eastAsia="en-GB"/>
        </w:rPr>
      </w:pPr>
    </w:p>
    <w:p w14:paraId="4B983588"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A73EFC" w:rsidRDefault="002C02DF" w:rsidP="002C02DF">
      <w:pPr>
        <w:rPr>
          <w:rFonts w:ascii="Arial" w:eastAsia="Times New Roman" w:hAnsi="Arial" w:cs="Arial"/>
          <w:color w:val="000000" w:themeColor="text1"/>
          <w:lang w:eastAsia="en-GB"/>
        </w:rPr>
      </w:pPr>
    </w:p>
    <w:p w14:paraId="2BF472E2"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5BE821F0"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736AEC38" w14:textId="77777777" w:rsidR="002C02DF" w:rsidRPr="00A73EFC" w:rsidRDefault="002C02DF" w:rsidP="002C02DF">
      <w:pPr>
        <w:rPr>
          <w:rFonts w:ascii="Arial" w:eastAsia="Times New Roman" w:hAnsi="Arial" w:cs="Arial"/>
          <w:color w:val="000000" w:themeColor="text1"/>
          <w:lang w:eastAsia="en-GB"/>
        </w:rPr>
      </w:pPr>
    </w:p>
    <w:p w14:paraId="67F52018"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National Data Opt-Out</w:t>
      </w:r>
    </w:p>
    <w:p w14:paraId="41DD2D62"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A73EFC" w:rsidRDefault="002C02DF" w:rsidP="002C02DF">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A3D7019" w14:textId="77777777" w:rsidR="0011390F" w:rsidRDefault="0011390F"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proofErr w:type="gramStart"/>
      <w:r w:rsidRPr="00E40334">
        <w:rPr>
          <w:rFonts w:ascii="Arial" w:hAnsi="Arial" w:cs="Arial"/>
          <w:sz w:val="20"/>
          <w:szCs w:val="20"/>
        </w:rPr>
        <w:t>issues, and</w:t>
      </w:r>
      <w:proofErr w:type="gramEnd"/>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07CE020" w14:textId="77777777" w:rsidR="00553D6F" w:rsidRPr="00553D6F" w:rsidRDefault="00553D6F" w:rsidP="00553D6F">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553D6F" w:rsidRDefault="00553D6F" w:rsidP="00553D6F">
      <w:pPr>
        <w:rPr>
          <w:rFonts w:asciiTheme="majorHAnsi" w:hAnsiTheme="majorHAnsi" w:cstheme="majorHAnsi"/>
          <w:color w:val="000000"/>
        </w:rPr>
      </w:pP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69966A89" w14:textId="77777777" w:rsidR="00553D6F" w:rsidRPr="00553D6F" w:rsidRDefault="00553D6F" w:rsidP="00553D6F">
      <w:pPr>
        <w:rPr>
          <w:rFonts w:asciiTheme="majorHAnsi" w:hAnsiTheme="majorHAnsi" w:cstheme="majorHAnsi"/>
          <w:color w:val="000000"/>
        </w:rPr>
      </w:pP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 xml:space="preserve">The data processed by CRN WM delivery staff will be used to invite potentially eligible patients into research studies. Once patients have consented to participate, data processed by the CRN WM </w:t>
      </w:r>
      <w:r w:rsidRPr="00553D6F">
        <w:rPr>
          <w:rFonts w:asciiTheme="majorHAnsi" w:hAnsiTheme="majorHAnsi" w:cstheme="majorHAnsi"/>
          <w:color w:val="000000"/>
        </w:rPr>
        <w:lastRenderedPageBreak/>
        <w:t>delivery staff will be used to answer the research questions as outlined in individual research protocols. </w:t>
      </w:r>
    </w:p>
    <w:p w14:paraId="3F02EE47" w14:textId="77777777" w:rsidR="00553D6F" w:rsidRPr="00553D6F" w:rsidRDefault="00553D6F" w:rsidP="00553D6F">
      <w:pPr>
        <w:rPr>
          <w:rFonts w:asciiTheme="majorHAnsi" w:hAnsiTheme="majorHAnsi" w:cstheme="majorHAnsi"/>
          <w:color w:val="000000"/>
        </w:rPr>
      </w:pP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8"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light of</w:t>
      </w:r>
      <w:proofErr w:type="gramEnd"/>
      <w:r w:rsidRPr="0095022F">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xml:space="preserve">. This includes sharing Additional Information through Summary Care </w:t>
      </w:r>
      <w:proofErr w:type="gramStart"/>
      <w:r w:rsidRPr="0095022F">
        <w:rPr>
          <w:rFonts w:asciiTheme="minorHAnsi" w:hAnsiTheme="minorHAnsi" w:cstheme="minorHAnsi"/>
          <w:color w:val="000000" w:themeColor="text1"/>
          <w:sz w:val="22"/>
          <w:szCs w:val="22"/>
        </w:rPr>
        <w:t>Records, unless</w:t>
      </w:r>
      <w:proofErr w:type="gramEnd"/>
      <w:r w:rsidRPr="0095022F">
        <w:rPr>
          <w:rFonts w:asciiTheme="minorHAnsi" w:hAnsiTheme="minorHAnsi" w:cstheme="minorHAnsi"/>
          <w:color w:val="000000" w:themeColor="text1"/>
          <w:sz w:val="22"/>
          <w:szCs w:val="22"/>
        </w:rPr>
        <w:t xml:space="preserve">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 xml:space="preserve">Why we have made this </w:t>
      </w:r>
      <w:proofErr w:type="gramStart"/>
      <w:r w:rsidRPr="0095022F">
        <w:rPr>
          <w:rFonts w:asciiTheme="minorHAnsi" w:hAnsiTheme="minorHAnsi" w:cstheme="minorHAnsi"/>
          <w:color w:val="000000" w:themeColor="text1"/>
          <w:sz w:val="22"/>
          <w:szCs w:val="22"/>
        </w:rPr>
        <w:t>change</w:t>
      </w:r>
      <w:proofErr w:type="gramEnd"/>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order to</w:t>
      </w:r>
      <w:proofErr w:type="gramEnd"/>
      <w:r w:rsidRPr="0095022F">
        <w:rPr>
          <w:rFonts w:asciiTheme="minorHAnsi" w:hAnsiTheme="minorHAnsi" w:cstheme="min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xml:space="preserve">. This means that any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xml:space="preserve">. This means that any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xml:space="preserve">. This means that you do not want any information shared with other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3"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5"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 xml:space="preserve">We use the NHS Account Messaging Service provided by NHS England to send you messages relating to your health and care. You need to be an NHS App user to receive these messages. Further </w:t>
      </w:r>
      <w:r w:rsidRPr="00035527">
        <w:rPr>
          <w:rStyle w:val="Emphasis"/>
          <w:rFonts w:asciiTheme="minorHAnsi" w:hAnsiTheme="minorHAnsi" w:cstheme="minorHAnsi"/>
          <w:i w:val="0"/>
          <w:iCs w:val="0"/>
          <w:color w:val="000000" w:themeColor="text1"/>
        </w:rPr>
        <w:lastRenderedPageBreak/>
        <w:t>information about the service can be found at the</w:t>
      </w:r>
      <w:r w:rsidRPr="00035527">
        <w:rPr>
          <w:rStyle w:val="apple-converted-space"/>
          <w:rFonts w:asciiTheme="minorHAnsi" w:hAnsiTheme="minorHAnsi" w:cstheme="minorHAnsi"/>
          <w:i/>
          <w:iCs/>
          <w:color w:val="000000" w:themeColor="text1"/>
        </w:rPr>
        <w:t> </w:t>
      </w:r>
      <w:hyperlink r:id="rId14"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proofErr w:type="gramStart"/>
      <w:r w:rsidR="008A351A" w:rsidRPr="005E1E0E">
        <w:rPr>
          <w:rFonts w:ascii="Arial" w:eastAsia="Times New Roman" w:hAnsi="Arial" w:cs="Arial"/>
          <w:sz w:val="20"/>
          <w:szCs w:val="20"/>
          <w:lang w:eastAsia="en-GB"/>
        </w:rPr>
        <w:t>consistently</w:t>
      </w:r>
      <w:proofErr w:type="gramEnd"/>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000000" w:rsidP="00F61503">
      <w:pPr>
        <w:spacing w:before="126" w:after="126" w:line="300" w:lineRule="atLeast"/>
        <w:rPr>
          <w:rFonts w:ascii="Arial" w:eastAsia="Times New Roman" w:hAnsi="Arial" w:cs="Arial"/>
          <w:sz w:val="20"/>
          <w:szCs w:val="20"/>
          <w:lang w:eastAsia="en-GB"/>
        </w:rPr>
      </w:pPr>
      <w:hyperlink r:id="rId15"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 xml:space="preserve">The legal bases for processing this </w:t>
      </w:r>
      <w:proofErr w:type="gramStart"/>
      <w:r w:rsidRPr="005E1E0E">
        <w:rPr>
          <w:rStyle w:val="Strong"/>
          <w:rFonts w:ascii="Arial" w:hAnsi="Arial" w:cs="Arial"/>
          <w:bCs w:val="0"/>
          <w:color w:val="auto"/>
          <w:sz w:val="20"/>
          <w:szCs w:val="20"/>
        </w:rPr>
        <w:t>information</w:t>
      </w:r>
      <w:proofErr w:type="gramEnd"/>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w:t>
      </w:r>
      <w:proofErr w:type="gramStart"/>
      <w:r w:rsidRPr="005E1E0E">
        <w:rPr>
          <w:rFonts w:ascii="Arial" w:eastAsia="Times New Roman" w:hAnsi="Arial" w:cs="Arial"/>
          <w:sz w:val="20"/>
          <w:szCs w:val="20"/>
          <w:lang w:eastAsia="en-GB"/>
        </w:rPr>
        <w:t>i.e.</w:t>
      </w:r>
      <w:proofErr w:type="gramEnd"/>
      <w:r w:rsidRPr="005E1E0E">
        <w:rPr>
          <w:rFonts w:ascii="Arial" w:eastAsia="Times New Roman" w:hAnsi="Arial" w:cs="Arial"/>
          <w:sz w:val="20"/>
          <w:szCs w:val="20"/>
          <w:lang w:eastAsia="en-GB"/>
        </w:rPr>
        <w:t xml:space="preserv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proofErr w:type="gramStart"/>
      <w:r w:rsidRPr="005E1E0E">
        <w:rPr>
          <w:rStyle w:val="Emphasis"/>
          <w:rFonts w:ascii="Arial" w:hAnsi="Arial" w:cs="Arial"/>
          <w:i w:val="0"/>
          <w:iCs w:val="0"/>
          <w:sz w:val="20"/>
          <w:szCs w:val="20"/>
        </w:rPr>
        <w:t>In order to</w:t>
      </w:r>
      <w:proofErr w:type="gramEnd"/>
      <w:r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proofErr w:type="gramStart"/>
      <w:r w:rsidRPr="005E1E0E">
        <w:rPr>
          <w:rStyle w:val="Emphasis"/>
          <w:rFonts w:ascii="Arial" w:hAnsi="Arial" w:cs="Arial"/>
          <w:i w:val="0"/>
          <w:iCs w:val="0"/>
          <w:sz w:val="20"/>
          <w:szCs w:val="20"/>
        </w:rPr>
        <w:t>third party</w:t>
      </w:r>
      <w:proofErr w:type="gramEnd"/>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 xml:space="preserve">our patients, their </w:t>
      </w:r>
      <w:proofErr w:type="gramStart"/>
      <w:r w:rsidR="00FC6FFA" w:rsidRPr="005E1E0E">
        <w:rPr>
          <w:rFonts w:ascii="Arial" w:hAnsi="Arial" w:cs="Arial"/>
          <w:sz w:val="20"/>
          <w:szCs w:val="20"/>
          <w:lang w:eastAsia="en-GB"/>
        </w:rPr>
        <w:t>families</w:t>
      </w:r>
      <w:proofErr w:type="gramEnd"/>
      <w:r w:rsidR="00FC6FFA" w:rsidRPr="005E1E0E">
        <w:rPr>
          <w:rFonts w:ascii="Arial" w:hAnsi="Arial" w:cs="Arial"/>
          <w:sz w:val="20"/>
          <w:szCs w:val="20"/>
          <w:lang w:eastAsia="en-GB"/>
        </w:rPr>
        <w:t xml:space="preserve">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11202C85"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857A56">
        <w:rPr>
          <w:rFonts w:ascii="Arial" w:hAnsi="Arial" w:cs="Arial"/>
          <w:sz w:val="20"/>
          <w:szCs w:val="20"/>
        </w:rPr>
        <w:t>Grange Farm Medical Centre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proofErr w:type="gramStart"/>
      <w:r w:rsidR="009A2DD7" w:rsidRPr="005E1E0E">
        <w:rPr>
          <w:rFonts w:ascii="Arial" w:hAnsi="Arial" w:cs="Arial"/>
          <w:sz w:val="20"/>
          <w:szCs w:val="20"/>
          <w:lang w:eastAsia="en-GB"/>
        </w:rPr>
        <w:t>circumstances</w:t>
      </w:r>
      <w:proofErr w:type="gramEnd"/>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proofErr w:type="gramStart"/>
      <w:r w:rsidRPr="005E1E0E">
        <w:rPr>
          <w:rFonts w:ascii="Arial" w:hAnsi="Arial" w:cs="Arial"/>
          <w:sz w:val="20"/>
          <w:szCs w:val="20"/>
        </w:rPr>
        <w:t>details</w:t>
      </w:r>
      <w:proofErr w:type="gramEnd"/>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 xml:space="preserve">Making your data opt-out </w:t>
      </w:r>
      <w:proofErr w:type="gramStart"/>
      <w:r w:rsidRPr="005E1E0E">
        <w:rPr>
          <w:rFonts w:ascii="Arial" w:hAnsi="Arial" w:cs="Arial"/>
          <w:b/>
          <w:i/>
          <w:sz w:val="20"/>
          <w:szCs w:val="20"/>
        </w:rPr>
        <w:t>choice</w:t>
      </w:r>
      <w:proofErr w:type="gramEnd"/>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 xml:space="preserve">-data-matters or call 0300 303 </w:t>
      </w:r>
      <w:proofErr w:type="gramStart"/>
      <w:r w:rsidRPr="005E1E0E">
        <w:rPr>
          <w:rFonts w:ascii="Arial" w:hAnsi="Arial" w:cs="Arial"/>
          <w:b/>
          <w:i/>
          <w:sz w:val="20"/>
          <w:szCs w:val="20"/>
        </w:rPr>
        <w:t>5678</w:t>
      </w:r>
      <w:proofErr w:type="gramEnd"/>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Pr>
          <w:rFonts w:ascii="Arial" w:hAnsi="Arial" w:cs="Arial"/>
          <w:sz w:val="20"/>
          <w:szCs w:val="20"/>
        </w:rPr>
        <w:t>example</w:t>
      </w:r>
      <w:proofErr w:type="gramEnd"/>
      <w:r>
        <w:rPr>
          <w:rFonts w:ascii="Arial" w:hAnsi="Arial" w:cs="Arial"/>
          <w:sz w:val="20"/>
          <w:szCs w:val="20"/>
        </w:rPr>
        <w:t xml:space="preserv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monitor the long-term safety and effectiveness of </w:t>
      </w:r>
      <w:proofErr w:type="gramStart"/>
      <w:r>
        <w:rPr>
          <w:rFonts w:ascii="Arial" w:hAnsi="Arial" w:cs="Arial"/>
          <w:sz w:val="20"/>
          <w:szCs w:val="20"/>
        </w:rPr>
        <w:t>care</w:t>
      </w:r>
      <w:proofErr w:type="gramEnd"/>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plan how to deliver better health and care </w:t>
      </w:r>
      <w:proofErr w:type="gramStart"/>
      <w:r>
        <w:rPr>
          <w:rFonts w:ascii="Arial" w:hAnsi="Arial" w:cs="Arial"/>
          <w:sz w:val="20"/>
          <w:szCs w:val="20"/>
        </w:rPr>
        <w:t>services</w:t>
      </w:r>
      <w:proofErr w:type="gramEnd"/>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prevent the spread of infectious </w:t>
      </w:r>
      <w:proofErr w:type="gramStart"/>
      <w:r>
        <w:rPr>
          <w:rFonts w:ascii="Arial" w:hAnsi="Arial" w:cs="Arial"/>
          <w:sz w:val="20"/>
          <w:szCs w:val="20"/>
        </w:rPr>
        <w:t>diseases</w:t>
      </w:r>
      <w:proofErr w:type="gramEnd"/>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identify new treatments and medicines through health </w:t>
      </w:r>
      <w:proofErr w:type="gramStart"/>
      <w:r>
        <w:rPr>
          <w:rFonts w:ascii="Arial" w:hAnsi="Arial" w:cs="Arial"/>
          <w:sz w:val="20"/>
          <w:szCs w:val="20"/>
        </w:rPr>
        <w:t>research</w:t>
      </w:r>
      <w:proofErr w:type="gramEnd"/>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16" w:history="1">
        <w:r>
          <w:rPr>
            <w:rStyle w:val="Hyperlink"/>
            <w:rFonts w:ascii="Arial" w:hAnsi="Arial" w:cs="Arial"/>
            <w:sz w:val="20"/>
            <w:szCs w:val="20"/>
          </w:rPr>
          <w:t>British Medical Association (BMA)</w:t>
        </w:r>
      </w:hyperlink>
      <w:r>
        <w:rPr>
          <w:rFonts w:ascii="Arial" w:hAnsi="Arial" w:cs="Arial"/>
          <w:sz w:val="20"/>
          <w:szCs w:val="20"/>
        </w:rPr>
        <w:t>, </w:t>
      </w:r>
      <w:hyperlink r:id="rId17" w:history="1">
        <w:r>
          <w:rPr>
            <w:rStyle w:val="Hyperlink"/>
            <w:rFonts w:ascii="Arial" w:hAnsi="Arial" w:cs="Arial"/>
            <w:sz w:val="20"/>
            <w:szCs w:val="20"/>
          </w:rPr>
          <w:t>Royal College of GPs (RCGP)</w:t>
        </w:r>
      </w:hyperlink>
      <w:r>
        <w:rPr>
          <w:rFonts w:ascii="Arial" w:hAnsi="Arial" w:cs="Arial"/>
          <w:sz w:val="20"/>
          <w:szCs w:val="20"/>
        </w:rPr>
        <w:t> and the </w:t>
      </w:r>
      <w:hyperlink r:id="rId18"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 xml:space="preserve">NHS Digital will collect, analyse, </w:t>
      </w:r>
      <w:proofErr w:type="gramStart"/>
      <w:r>
        <w:rPr>
          <w:rFonts w:ascii="Arial" w:hAnsi="Arial" w:cs="Arial"/>
          <w:sz w:val="20"/>
          <w:szCs w:val="20"/>
        </w:rPr>
        <w:t>publish</w:t>
      </w:r>
      <w:proofErr w:type="gramEnd"/>
      <w:r>
        <w:rPr>
          <w:rFonts w:ascii="Arial" w:hAnsi="Arial" w:cs="Arial"/>
          <w:sz w:val="20"/>
          <w:szCs w:val="20"/>
        </w:rPr>
        <w:t xml:space="preserve">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 xml:space="preserve">in exceptional circumstances, providing you with individual </w:t>
      </w:r>
      <w:proofErr w:type="gramStart"/>
      <w:r>
        <w:rPr>
          <w:rFonts w:ascii="Arial" w:hAnsi="Arial" w:cs="Arial"/>
          <w:sz w:val="20"/>
          <w:szCs w:val="20"/>
        </w:rPr>
        <w:t>care</w:t>
      </w:r>
      <w:proofErr w:type="gramEnd"/>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any living patient registered at a GP practice in England when the collection started - this includes children and </w:t>
      </w:r>
      <w:proofErr w:type="gramStart"/>
      <w:r w:rsidRPr="004E2C36">
        <w:rPr>
          <w:rFonts w:ascii="Arial" w:hAnsi="Arial" w:cs="Arial"/>
          <w:sz w:val="20"/>
          <w:szCs w:val="20"/>
        </w:rPr>
        <w:t>adults</w:t>
      </w:r>
      <w:proofErr w:type="gramEnd"/>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any patient who died after the data collection started, and was previously registered at a GP practice in England when the data collection </w:t>
      </w:r>
      <w:proofErr w:type="gramStart"/>
      <w:r w:rsidRPr="004E2C36">
        <w:rPr>
          <w:rFonts w:ascii="Arial" w:hAnsi="Arial" w:cs="Arial"/>
          <w:sz w:val="20"/>
          <w:szCs w:val="20"/>
        </w:rPr>
        <w:t>started</w:t>
      </w:r>
      <w:proofErr w:type="gramEnd"/>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xml:space="preserve"> to ensure their GP data will not be </w:t>
      </w:r>
      <w:proofErr w:type="gramStart"/>
      <w:r w:rsidRPr="006B61F9">
        <w:rPr>
          <w:rFonts w:ascii="Arial" w:eastAsia="Times New Roman" w:hAnsi="Arial" w:cs="Arial"/>
          <w:color w:val="3F525F"/>
          <w:sz w:val="20"/>
          <w:szCs w:val="20"/>
          <w:lang w:eastAsia="en-GB"/>
        </w:rPr>
        <w:t>uploaded</w:t>
      </w:r>
      <w:proofErr w:type="gramEnd"/>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w:t>
      </w:r>
      <w:proofErr w:type="gramStart"/>
      <w:r w:rsidRPr="006B61F9">
        <w:rPr>
          <w:rFonts w:ascii="Arial" w:eastAsia="Times New Roman" w:hAnsi="Arial" w:cs="Arial"/>
          <w:b/>
          <w:bCs/>
          <w:color w:val="3F525F"/>
          <w:sz w:val="20"/>
          <w:szCs w:val="20"/>
          <w:lang w:eastAsia="en-GB"/>
        </w:rPr>
        <w:t>out</w:t>
      </w:r>
      <w:proofErr w:type="gramEnd"/>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We will not collect your name or where you live. Any other data that could directly identify you, for example NHS number, General Practice Local Patient Number, full </w:t>
      </w:r>
      <w:proofErr w:type="gramStart"/>
      <w:r w:rsidRPr="004E2C36">
        <w:rPr>
          <w:rFonts w:ascii="Arial" w:hAnsi="Arial" w:cs="Arial"/>
          <w:sz w:val="20"/>
          <w:szCs w:val="20"/>
        </w:rPr>
        <w:t>postcode</w:t>
      </w:r>
      <w:proofErr w:type="gramEnd"/>
      <w:r w:rsidRPr="004E2C36">
        <w:rPr>
          <w:rFonts w:ascii="Arial" w:hAnsi="Arial" w:cs="Arial"/>
          <w:sz w:val="20"/>
          <w:szCs w:val="20"/>
        </w:rPr>
        <w:t xml:space="preserv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20"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21"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2"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3"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proofErr w:type="gramStart"/>
      <w:r>
        <w:rPr>
          <w:rFonts w:ascii="Arial" w:hAnsi="Arial" w:cs="Arial"/>
          <w:b/>
          <w:bCs/>
          <w:sz w:val="20"/>
          <w:szCs w:val="20"/>
        </w:rPr>
        <w:t>c</w:t>
      </w:r>
      <w:r w:rsidRPr="004E2C36">
        <w:rPr>
          <w:rFonts w:ascii="Arial" w:hAnsi="Arial" w:cs="Arial"/>
          <w:b/>
          <w:bCs/>
          <w:sz w:val="20"/>
          <w:szCs w:val="20"/>
        </w:rPr>
        <w:t>ollect</w:t>
      </w:r>
      <w:proofErr w:type="gramEnd"/>
      <w:r w:rsidRPr="004E2C36">
        <w:rPr>
          <w:rFonts w:ascii="Arial" w:hAnsi="Arial" w:cs="Arial"/>
          <w:b/>
          <w:bCs/>
          <w:sz w:val="20"/>
          <w:szCs w:val="20"/>
        </w:rPr>
        <w:t xml:space="preserve">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on your sex, </w:t>
      </w:r>
      <w:proofErr w:type="gramStart"/>
      <w:r w:rsidRPr="004E2C36">
        <w:rPr>
          <w:rFonts w:ascii="Arial" w:hAnsi="Arial" w:cs="Arial"/>
          <w:sz w:val="20"/>
          <w:szCs w:val="20"/>
        </w:rPr>
        <w:t>ethnicity</w:t>
      </w:r>
      <w:proofErr w:type="gramEnd"/>
      <w:r w:rsidRPr="004E2C36">
        <w:rPr>
          <w:rFonts w:ascii="Arial" w:hAnsi="Arial" w:cs="Arial"/>
          <w:sz w:val="20"/>
          <w:szCs w:val="20"/>
        </w:rPr>
        <w:t xml:space="preserve">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mental and sexual </w:t>
      </w:r>
      <w:proofErr w:type="gramStart"/>
      <w:r w:rsidRPr="004E2C36">
        <w:rPr>
          <w:rFonts w:ascii="Arial" w:hAnsi="Arial" w:cs="Arial"/>
          <w:sz w:val="20"/>
          <w:szCs w:val="20"/>
        </w:rPr>
        <w:t>health</w:t>
      </w:r>
      <w:proofErr w:type="gramEnd"/>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about staff who have treated </w:t>
      </w:r>
      <w:proofErr w:type="gramStart"/>
      <w:r w:rsidRPr="004E2C36">
        <w:rPr>
          <w:rFonts w:ascii="Arial" w:hAnsi="Arial" w:cs="Arial"/>
          <w:sz w:val="20"/>
          <w:szCs w:val="20"/>
        </w:rPr>
        <w:t>you</w:t>
      </w:r>
      <w:proofErr w:type="gramEnd"/>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4"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images, </w:t>
      </w:r>
      <w:proofErr w:type="gramStart"/>
      <w:r w:rsidRPr="004E2C36">
        <w:rPr>
          <w:rFonts w:ascii="Arial" w:hAnsi="Arial" w:cs="Arial"/>
          <w:sz w:val="20"/>
          <w:szCs w:val="20"/>
        </w:rPr>
        <w:t>letters</w:t>
      </w:r>
      <w:proofErr w:type="gramEnd"/>
      <w:r w:rsidRPr="004E2C36">
        <w:rPr>
          <w:rFonts w:ascii="Arial" w:hAnsi="Arial" w:cs="Arial"/>
          <w:sz w:val="20"/>
          <w:szCs w:val="20"/>
        </w:rPr>
        <w:t xml:space="preserve">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coded data that is not needed due to its age – for example medication, referral and appointment data that is over 10 years </w:t>
      </w:r>
      <w:proofErr w:type="gramStart"/>
      <w:r w:rsidRPr="004E2C36">
        <w:rPr>
          <w:rFonts w:ascii="Arial" w:hAnsi="Arial" w:cs="Arial"/>
          <w:sz w:val="20"/>
          <w:szCs w:val="20"/>
        </w:rPr>
        <w:t>old</w:t>
      </w:r>
      <w:proofErr w:type="gramEnd"/>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w:t>
      </w:r>
      <w:proofErr w:type="gramStart"/>
      <w:r w:rsidRPr="004E2C36">
        <w:rPr>
          <w:rFonts w:ascii="Arial" w:hAnsi="Arial" w:cs="Arial"/>
          <w:sz w:val="20"/>
          <w:szCs w:val="20"/>
        </w:rPr>
        <w:t>assignment</w:t>
      </w:r>
      <w:proofErr w:type="gramEnd"/>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proofErr w:type="gramStart"/>
      <w:r w:rsidRPr="009B6561">
        <w:rPr>
          <w:rFonts w:ascii="Arial" w:hAnsi="Arial" w:cs="Arial"/>
          <w:sz w:val="20"/>
          <w:szCs w:val="20"/>
        </w:rPr>
        <w:t>practices, but</w:t>
      </w:r>
      <w:proofErr w:type="gramEnd"/>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5"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6"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7"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8"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proofErr w:type="gramStart"/>
      <w:r w:rsidRPr="004E2C36">
        <w:rPr>
          <w:rFonts w:ascii="Arial" w:hAnsi="Arial" w:cs="Arial"/>
          <w:sz w:val="20"/>
          <w:szCs w:val="20"/>
        </w:rPr>
        <w:t>analysing</w:t>
      </w:r>
      <w:proofErr w:type="gramEnd"/>
      <w:r w:rsidRPr="004E2C36">
        <w:rPr>
          <w:rFonts w:ascii="Arial" w:hAnsi="Arial" w:cs="Arial"/>
          <w:sz w:val="20"/>
          <w:szCs w:val="20"/>
        </w:rPr>
        <w:t xml:space="preserve">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When we collect, analyse, </w:t>
      </w:r>
      <w:proofErr w:type="gramStart"/>
      <w:r w:rsidRPr="004E2C36">
        <w:rPr>
          <w:rFonts w:ascii="Arial" w:hAnsi="Arial" w:cs="Arial"/>
          <w:sz w:val="20"/>
          <w:szCs w:val="20"/>
        </w:rPr>
        <w:t>publish</w:t>
      </w:r>
      <w:proofErr w:type="gramEnd"/>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9"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30"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1"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These national </w:t>
      </w:r>
      <w:proofErr w:type="gramStart"/>
      <w:r w:rsidRPr="004E2C36">
        <w:rPr>
          <w:rFonts w:ascii="Arial" w:hAnsi="Arial" w:cs="Arial"/>
          <w:sz w:val="20"/>
          <w:szCs w:val="20"/>
        </w:rPr>
        <w:t>data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32"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3"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4"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proofErr w:type="gramStart"/>
      <w:r w:rsidRPr="004E2C36">
        <w:rPr>
          <w:rFonts w:ascii="Arial" w:hAnsi="Arial" w:cs="Arial"/>
          <w:sz w:val="20"/>
          <w:szCs w:val="20"/>
        </w:rPr>
        <w:t>security</w:t>
      </w:r>
      <w:proofErr w:type="gramEnd"/>
      <w:r w:rsidRPr="004E2C36">
        <w:rPr>
          <w:rFonts w:ascii="Arial" w:hAnsi="Arial" w:cs="Arial"/>
          <w:sz w:val="20"/>
          <w:szCs w:val="20"/>
        </w:rPr>
        <w:t xml:space="preserve">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5"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6"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There are </w:t>
      </w:r>
      <w:proofErr w:type="gramStart"/>
      <w:r w:rsidRPr="004E2C36">
        <w:rPr>
          <w:rFonts w:ascii="Arial" w:hAnsi="Arial" w:cs="Arial"/>
          <w:sz w:val="20"/>
          <w:szCs w:val="20"/>
        </w:rPr>
        <w:t>a number of</w:t>
      </w:r>
      <w:proofErr w:type="gramEnd"/>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research organisations, including universities, charities, clinical research organisations that run clinical trials and pharmaceutical </w:t>
      </w:r>
      <w:proofErr w:type="gramStart"/>
      <w:r w:rsidRPr="004E2C36">
        <w:rPr>
          <w:rFonts w:ascii="Arial" w:hAnsi="Arial" w:cs="Arial"/>
          <w:sz w:val="20"/>
          <w:szCs w:val="20"/>
        </w:rPr>
        <w:t>companies</w:t>
      </w:r>
      <w:proofErr w:type="gramEnd"/>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7"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where you have expressly consented to this, for example to participate in a clinical </w:t>
      </w:r>
      <w:proofErr w:type="gramStart"/>
      <w:r w:rsidRPr="004E2C36">
        <w:rPr>
          <w:rFonts w:ascii="Arial" w:hAnsi="Arial" w:cs="Arial"/>
          <w:sz w:val="20"/>
          <w:szCs w:val="20"/>
        </w:rPr>
        <w:t>trial</w:t>
      </w:r>
      <w:proofErr w:type="gramEnd"/>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8"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9"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40"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41"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proofErr w:type="gramStart"/>
      <w:r w:rsidRPr="004E2C36">
        <w:rPr>
          <w:rFonts w:ascii="Arial" w:hAnsi="Arial" w:cs="Arial"/>
          <w:sz w:val="20"/>
          <w:szCs w:val="20"/>
        </w:rPr>
        <w:t>Where</w:t>
      </w:r>
      <w:proofErr w:type="gramEnd"/>
      <w:r w:rsidRPr="004E2C36">
        <w:rPr>
          <w:rFonts w:ascii="Arial" w:hAnsi="Arial" w:cs="Arial"/>
          <w:sz w:val="20"/>
          <w:szCs w:val="20"/>
        </w:rPr>
        <w:t xml:space="preserv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 xml:space="preserve">Fully anonymous data (that does not allow you to be directly or indirectly identified), for example statistical data that is published, may be </w:t>
      </w:r>
      <w:proofErr w:type="gramStart"/>
      <w:r w:rsidRPr="004E2C36">
        <w:rPr>
          <w:rFonts w:ascii="Arial" w:hAnsi="Arial" w:cs="Arial"/>
          <w:sz w:val="20"/>
          <w:szCs w:val="20"/>
        </w:rPr>
        <w:t>stored</w:t>
      </w:r>
      <w:proofErr w:type="gramEnd"/>
      <w:r w:rsidRPr="004E2C36">
        <w:rPr>
          <w:rFonts w:ascii="Arial" w:hAnsi="Arial" w:cs="Arial"/>
          <w:sz w:val="20"/>
          <w:szCs w:val="20"/>
        </w:rPr>
        <w:t xml:space="preserve">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proofErr w:type="gramStart"/>
      <w:r w:rsidRPr="005E1E0E">
        <w:rPr>
          <w:rFonts w:ascii="Arial" w:hAnsi="Arial" w:cs="Arial"/>
          <w:sz w:val="20"/>
          <w:szCs w:val="20"/>
        </w:rPr>
        <w:t>organisations;</w:t>
      </w:r>
      <w:proofErr w:type="gramEnd"/>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577EA5D4"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 xml:space="preserve">If a sub-contractor acts as a data processor for </w:t>
      </w:r>
      <w:r w:rsidR="00857A56">
        <w:rPr>
          <w:rFonts w:ascii="Arial" w:hAnsi="Arial" w:cs="Arial"/>
          <w:sz w:val="20"/>
          <w:szCs w:val="20"/>
        </w:rPr>
        <w:t>Grange Farm Medical Centre</w:t>
      </w:r>
      <w:r w:rsidR="00A87B6C" w:rsidRPr="005E1E0E">
        <w:rPr>
          <w:rFonts w:ascii="Arial" w:hAnsi="Arial" w:cs="Arial"/>
          <w:sz w:val="20"/>
          <w:szCs w:val="20"/>
        </w:rPr>
        <w:t xml:space="preserv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2"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4D7C339C"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This practice is a member of [PCN name].  Other members of the network are:</w:t>
      </w:r>
    </w:p>
    <w:p w14:paraId="30D4C244" w14:textId="24F724FE"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[Name PCN members]</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xml:space="preserve">.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6B45AE">
        <w:rPr>
          <w:rFonts w:ascii="Arial" w:hAnsi="Arial" w:cs="Arial"/>
          <w:sz w:val="20"/>
          <w:szCs w:val="20"/>
        </w:rPr>
        <w:t>more easily integrate with the wider health and care system</w:t>
      </w:r>
      <w:proofErr w:type="gramEnd"/>
      <w:r w:rsidRPr="006B45AE">
        <w:rPr>
          <w:rFonts w:ascii="Arial" w:hAnsi="Arial" w:cs="Arial"/>
          <w:sz w:val="20"/>
          <w:szCs w:val="20"/>
        </w:rPr>
        <w:t>.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The PCN carries out service evaluations </w:t>
      </w:r>
      <w:proofErr w:type="gramStart"/>
      <w:r w:rsidRPr="003607F2">
        <w:rPr>
          <w:rFonts w:eastAsia="Times New Roman" w:cs="Calibri"/>
          <w:lang w:eastAsia="en-GB"/>
        </w:rPr>
        <w:t>in order to</w:t>
      </w:r>
      <w:proofErr w:type="gramEnd"/>
      <w:r w:rsidRPr="003607F2">
        <w:rPr>
          <w:rFonts w:eastAsia="Times New Roman" w:cs="Calibri"/>
          <w:lang w:eastAsia="en-GB"/>
        </w:rPr>
        <w:t xml:space="preserve"> improve the quality and accessibility of primary care services. This may be carried out in </w:t>
      </w:r>
      <w:proofErr w:type="gramStart"/>
      <w:r w:rsidRPr="003607F2">
        <w:rPr>
          <w:rFonts w:eastAsia="Times New Roman" w:cs="Calibri"/>
          <w:lang w:eastAsia="en-GB"/>
        </w:rPr>
        <w:t>a number of</w:t>
      </w:r>
      <w:proofErr w:type="gramEnd"/>
      <w:r w:rsidRPr="003607F2">
        <w:rPr>
          <w:rFonts w:eastAsia="Times New Roman" w:cs="Calibri"/>
          <w:lang w:eastAsia="en-GB"/>
        </w:rPr>
        <w:t xml:space="preserve">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E1E0E">
        <w:rPr>
          <w:rFonts w:ascii="Arial" w:hAnsi="Arial" w:cs="Arial"/>
          <w:i/>
          <w:sz w:val="20"/>
          <w:szCs w:val="20"/>
        </w:rPr>
        <w:t>systems</w:t>
      </w:r>
      <w:proofErr w:type="gramEnd"/>
      <w:r w:rsidRPr="005E1E0E">
        <w:rPr>
          <w:rFonts w:ascii="Arial" w:hAnsi="Arial" w:cs="Arial"/>
          <w:i/>
          <w:sz w:val="20"/>
          <w:szCs w:val="20"/>
        </w:rPr>
        <w:t xml:space="preserve">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lastRenderedPageBreak/>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These organisations will share and combine information with each other </w:t>
      </w:r>
      <w:proofErr w:type="gramStart"/>
      <w:r w:rsidRPr="00944F46">
        <w:rPr>
          <w:rFonts w:ascii="Arial" w:hAnsi="Arial" w:cs="Arial"/>
          <w:sz w:val="20"/>
          <w:szCs w:val="20"/>
          <w:shd w:val="clear" w:color="auto" w:fill="FFFFFF"/>
        </w:rPr>
        <w:t>in order to</w:t>
      </w:r>
      <w:proofErr w:type="gramEnd"/>
      <w:r w:rsidRPr="00944F46">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w:t>
      </w:r>
      <w:proofErr w:type="gramStart"/>
      <w:r w:rsidRPr="00944F46">
        <w:rPr>
          <w:rFonts w:ascii="Arial" w:hAnsi="Arial" w:cs="Arial"/>
          <w:sz w:val="20"/>
          <w:szCs w:val="20"/>
          <w:shd w:val="clear" w:color="auto" w:fill="FFFFFF"/>
        </w:rPr>
        <w:t>information</w:t>
      </w:r>
      <w:proofErr w:type="gramEnd"/>
      <w:r w:rsidRPr="00944F46">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43"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944F46">
        <w:rPr>
          <w:rFonts w:ascii="Arial" w:hAnsi="Arial" w:cs="Arial"/>
          <w:sz w:val="20"/>
          <w:szCs w:val="20"/>
          <w:shd w:val="clear" w:color="auto" w:fill="FFFFFF"/>
        </w:rPr>
        <w:t>particular patients</w:t>
      </w:r>
      <w:proofErr w:type="gramEnd"/>
      <w:r w:rsidRPr="00944F46">
        <w:rPr>
          <w:rFonts w:ascii="Arial" w:hAnsi="Arial" w:cs="Arial"/>
          <w:sz w:val="20"/>
          <w:szCs w:val="20"/>
          <w:shd w:val="clear" w:color="auto" w:fill="FFFFFF"/>
        </w:rPr>
        <w:t xml:space="preserve">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44"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5"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944F46">
        <w:rPr>
          <w:rFonts w:ascii="Arial" w:hAnsi="Arial" w:cs="Arial"/>
          <w:sz w:val="20"/>
          <w:szCs w:val="20"/>
          <w:shd w:val="clear" w:color="auto" w:fill="FFFFFF"/>
        </w:rPr>
        <w:t>purposes’</w:t>
      </w:r>
      <w:proofErr w:type="gramEnd"/>
      <w:r w:rsidRPr="00944F46">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w:t>
      </w:r>
      <w:proofErr w:type="gramStart"/>
      <w:r w:rsidRPr="00B92B1C">
        <w:rPr>
          <w:rFonts w:ascii="Arial" w:hAnsi="Arial" w:cs="Arial"/>
          <w:sz w:val="20"/>
          <w:szCs w:val="20"/>
        </w:rPr>
        <w:t>you</w:t>
      </w:r>
      <w:proofErr w:type="gramEnd"/>
      <w:r w:rsidRPr="00B92B1C">
        <w:rPr>
          <w:rFonts w:ascii="Arial" w:hAnsi="Arial" w:cs="Arial"/>
          <w:sz w:val="20"/>
          <w:szCs w:val="20"/>
        </w:rPr>
        <w:t xml:space="preserve">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w:t>
      </w:r>
      <w:proofErr w:type="gramStart"/>
      <w:r w:rsidRPr="00B92B1C">
        <w:rPr>
          <w:rFonts w:ascii="Arial" w:hAnsi="Arial" w:cs="Arial"/>
          <w:sz w:val="20"/>
          <w:szCs w:val="20"/>
        </w:rPr>
        <w:t>month</w:t>
      </w:r>
      <w:proofErr w:type="gramEnd"/>
      <w:r w:rsidRPr="00B92B1C">
        <w:rPr>
          <w:rFonts w:ascii="Arial" w:hAnsi="Arial" w:cs="Arial"/>
          <w:sz w:val="20"/>
          <w:szCs w:val="20"/>
        </w:rPr>
        <w:t xml:space="preserve">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5E1E0E">
        <w:rPr>
          <w:rFonts w:ascii="Arial" w:hAnsi="Arial" w:cs="Arial"/>
          <w:sz w:val="20"/>
          <w:szCs w:val="20"/>
        </w:rPr>
        <w:t>up-to-date</w:t>
      </w:r>
      <w:proofErr w:type="gramEnd"/>
      <w:r w:rsidRPr="005E1E0E">
        <w:rPr>
          <w:rFonts w:ascii="Arial" w:hAnsi="Arial" w:cs="Arial"/>
          <w:sz w:val="20"/>
          <w:szCs w:val="20"/>
        </w:rPr>
        <w:t>.</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lastRenderedPageBreak/>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 xml:space="preserve">Third parties mentioned on your medical </w:t>
      </w:r>
      <w:proofErr w:type="gramStart"/>
      <w:r w:rsidRPr="00E40334">
        <w:rPr>
          <w:rFonts w:ascii="Arial" w:hAnsi="Arial" w:cs="Arial"/>
          <w:color w:val="auto"/>
          <w:sz w:val="20"/>
          <w:szCs w:val="20"/>
        </w:rPr>
        <w:t>record</w:t>
      </w:r>
      <w:bookmarkEnd w:id="9"/>
      <w:proofErr w:type="gramEnd"/>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46"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47"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 xml:space="preserve">The NHS App, website and other online services are all very secure, so no one </w:t>
      </w:r>
      <w:proofErr w:type="gramStart"/>
      <w:r w:rsidRPr="00993E3A">
        <w:rPr>
          <w:rFonts w:ascii="Arial" w:hAnsi="Arial" w:cs="Arial"/>
          <w:color w:val="231F20"/>
          <w:sz w:val="20"/>
          <w:szCs w:val="20"/>
        </w:rPr>
        <w:t>is able to</w:t>
      </w:r>
      <w:proofErr w:type="gramEnd"/>
      <w:r w:rsidRPr="00993E3A">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lastRenderedPageBreak/>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8"/>
    <w:p w14:paraId="1AB4A14A" w14:textId="77777777" w:rsidR="0095022F" w:rsidRPr="009347E2" w:rsidRDefault="0095022F" w:rsidP="0095022F">
      <w:pPr>
        <w:rPr>
          <w:rFonts w:ascii="Arial" w:hAnsi="Arial" w:cs="Arial"/>
          <w:b/>
          <w:sz w:val="20"/>
          <w:szCs w:val="20"/>
        </w:rPr>
      </w:pP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669EDBA9"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857A56">
        <w:rPr>
          <w:rFonts w:ascii="Arial" w:eastAsia="Times New Roman" w:hAnsi="Arial" w:cs="Arial"/>
          <w:sz w:val="20"/>
          <w:szCs w:val="20"/>
          <w:lang w:eastAsia="en-GB"/>
        </w:rPr>
        <w:t xml:space="preserve">Grange Farm Medical </w:t>
      </w:r>
      <w:proofErr w:type="gramStart"/>
      <w:r w:rsidR="00857A56">
        <w:rPr>
          <w:rFonts w:ascii="Arial" w:eastAsia="Times New Roman" w:hAnsi="Arial" w:cs="Arial"/>
          <w:sz w:val="20"/>
          <w:szCs w:val="20"/>
          <w:lang w:eastAsia="en-GB"/>
        </w:rPr>
        <w:t>Centre</w:t>
      </w:r>
      <w:r w:rsidRPr="009347E2">
        <w:rPr>
          <w:rFonts w:ascii="Arial" w:eastAsia="Times New Roman" w:hAnsi="Arial" w:cs="Arial"/>
          <w:sz w:val="20"/>
          <w:szCs w:val="20"/>
          <w:lang w:eastAsia="en-GB"/>
        </w:rPr>
        <w:t xml:space="preserve"> </w:t>
      </w:r>
      <w:r w:rsidRPr="00645F99">
        <w:rPr>
          <w:rFonts w:ascii="Arial" w:eastAsia="Times New Roman" w:hAnsi="Arial" w:cs="Arial"/>
          <w:sz w:val="20"/>
          <w:szCs w:val="20"/>
          <w:lang w:eastAsia="en-GB"/>
        </w:rPr>
        <w:t xml:space="preserve"> we</w:t>
      </w:r>
      <w:proofErr w:type="gramEnd"/>
      <w:r w:rsidRPr="00645F99">
        <w:rPr>
          <w:rFonts w:ascii="Arial" w:eastAsia="Times New Roman" w:hAnsi="Arial" w:cs="Arial"/>
          <w:sz w:val="20"/>
          <w:szCs w:val="20"/>
          <w:lang w:eastAsia="en-GB"/>
        </w:rPr>
        <w:t xml:space="preserve"> are now obliged to inform </w:t>
      </w:r>
      <w:r w:rsidRPr="009347E2">
        <w:rPr>
          <w:rFonts w:ascii="Arial" w:eastAsia="Times New Roman" w:hAnsi="Arial" w:cs="Arial"/>
          <w:sz w:val="20"/>
          <w:szCs w:val="20"/>
          <w:lang w:eastAsia="en-GB"/>
        </w:rPr>
        <w:t>[Provider Trust]</w:t>
      </w:r>
      <w:r w:rsidRPr="00645F99">
        <w:rPr>
          <w:rFonts w:ascii="Arial" w:eastAsia="Times New Roman" w:hAnsi="Arial" w:cs="Arial"/>
          <w:sz w:val="20"/>
          <w:szCs w:val="20"/>
          <w:lang w:eastAsia="en-GB"/>
        </w:rPr>
        <w:t xml:space="preserve">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9347E2">
        <w:rPr>
          <w:rFonts w:ascii="Arial" w:eastAsia="Times New Roman" w:hAnsi="Arial" w:cs="Arial"/>
          <w:color w:val="202A30"/>
          <w:sz w:val="20"/>
          <w:szCs w:val="20"/>
          <w:lang w:eastAsia="en-GB"/>
        </w:rPr>
        <w:t>records, and</w:t>
      </w:r>
      <w:proofErr w:type="gramEnd"/>
      <w:r w:rsidRPr="009347E2">
        <w:rPr>
          <w:rFonts w:ascii="Arial" w:eastAsia="Times New Roman" w:hAnsi="Arial" w:cs="Arial"/>
          <w:color w:val="202A30"/>
          <w:sz w:val="20"/>
          <w:szCs w:val="20"/>
          <w:lang w:eastAsia="en-GB"/>
        </w:rPr>
        <w:t xml:space="preserve"> liaise with doctors completing the Medical Certificate of Cause of Death (MCCD).</w:t>
      </w:r>
    </w:p>
    <w:p w14:paraId="747A5D94" w14:textId="77777777"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000000" w:rsidP="007A3DA9">
      <w:pPr>
        <w:rPr>
          <w:rFonts w:ascii="Arial" w:hAnsi="Arial" w:cs="Arial"/>
          <w:sz w:val="20"/>
          <w:szCs w:val="20"/>
        </w:rPr>
      </w:pPr>
      <w:hyperlink r:id="rId48"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49"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4"/>
  </w:num>
  <w:num w:numId="2" w16cid:durableId="418984100">
    <w:abstractNumId w:val="28"/>
  </w:num>
  <w:num w:numId="3" w16cid:durableId="1639648508">
    <w:abstractNumId w:val="20"/>
  </w:num>
  <w:num w:numId="4" w16cid:durableId="531847126">
    <w:abstractNumId w:val="14"/>
  </w:num>
  <w:num w:numId="5" w16cid:durableId="1460565043">
    <w:abstractNumId w:val="1"/>
  </w:num>
  <w:num w:numId="6" w16cid:durableId="598370284">
    <w:abstractNumId w:val="30"/>
  </w:num>
  <w:num w:numId="7" w16cid:durableId="1528830545">
    <w:abstractNumId w:val="3"/>
  </w:num>
  <w:num w:numId="8" w16cid:durableId="342824590">
    <w:abstractNumId w:val="2"/>
  </w:num>
  <w:num w:numId="9" w16cid:durableId="1662194847">
    <w:abstractNumId w:val="17"/>
  </w:num>
  <w:num w:numId="10" w16cid:durableId="2046716666">
    <w:abstractNumId w:val="0"/>
  </w:num>
  <w:num w:numId="11" w16cid:durableId="2106262175">
    <w:abstractNumId w:val="15"/>
  </w:num>
  <w:num w:numId="12" w16cid:durableId="1738284768">
    <w:abstractNumId w:val="27"/>
  </w:num>
  <w:num w:numId="13" w16cid:durableId="1840727403">
    <w:abstractNumId w:val="10"/>
  </w:num>
  <w:num w:numId="14" w16cid:durableId="1282541863">
    <w:abstractNumId w:val="32"/>
  </w:num>
  <w:num w:numId="15" w16cid:durableId="78329465">
    <w:abstractNumId w:val="19"/>
  </w:num>
  <w:num w:numId="16" w16cid:durableId="1083255197">
    <w:abstractNumId w:val="26"/>
  </w:num>
  <w:num w:numId="17" w16cid:durableId="1668747762">
    <w:abstractNumId w:val="16"/>
  </w:num>
  <w:num w:numId="18" w16cid:durableId="1016227053">
    <w:abstractNumId w:val="33"/>
  </w:num>
  <w:num w:numId="19" w16cid:durableId="1208226674">
    <w:abstractNumId w:val="25"/>
  </w:num>
  <w:num w:numId="20" w16cid:durableId="1139958725">
    <w:abstractNumId w:val="12"/>
  </w:num>
  <w:num w:numId="21" w16cid:durableId="828639382">
    <w:abstractNumId w:val="8"/>
  </w:num>
  <w:num w:numId="22" w16cid:durableId="792212701">
    <w:abstractNumId w:val="21"/>
  </w:num>
  <w:num w:numId="23" w16cid:durableId="1316757324">
    <w:abstractNumId w:val="18"/>
  </w:num>
  <w:num w:numId="24" w16cid:durableId="1832090339">
    <w:abstractNumId w:val="9"/>
  </w:num>
  <w:num w:numId="25" w16cid:durableId="1920358702">
    <w:abstractNumId w:val="22"/>
  </w:num>
  <w:num w:numId="26" w16cid:durableId="2011836050">
    <w:abstractNumId w:val="13"/>
  </w:num>
  <w:num w:numId="27" w16cid:durableId="1109813529">
    <w:abstractNumId w:val="29"/>
  </w:num>
  <w:num w:numId="28" w16cid:durableId="661273347">
    <w:abstractNumId w:val="7"/>
  </w:num>
  <w:num w:numId="29" w16cid:durableId="2097437908">
    <w:abstractNumId w:val="4"/>
  </w:num>
  <w:num w:numId="30" w16cid:durableId="723874250">
    <w:abstractNumId w:val="31"/>
  </w:num>
  <w:num w:numId="31" w16cid:durableId="1717437201">
    <w:abstractNumId w:val="5"/>
  </w:num>
  <w:num w:numId="32" w16cid:durableId="27024415">
    <w:abstractNumId w:val="23"/>
  </w:num>
  <w:num w:numId="33" w16cid:durableId="1406951190">
    <w:abstractNumId w:val="6"/>
  </w:num>
  <w:num w:numId="34" w16cid:durableId="5237143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F4FE9"/>
    <w:rsid w:val="005F67FF"/>
    <w:rsid w:val="006173EC"/>
    <w:rsid w:val="006476F0"/>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57A56"/>
    <w:rsid w:val="008778EE"/>
    <w:rsid w:val="00877E55"/>
    <w:rsid w:val="008A351A"/>
    <w:rsid w:val="008B2E14"/>
    <w:rsid w:val="008B5BEE"/>
    <w:rsid w:val="008D1465"/>
    <w:rsid w:val="008D3E7A"/>
    <w:rsid w:val="008F7322"/>
    <w:rsid w:val="00902B44"/>
    <w:rsid w:val="00913899"/>
    <w:rsid w:val="00914F3B"/>
    <w:rsid w:val="00922297"/>
    <w:rsid w:val="009443D8"/>
    <w:rsid w:val="00947E7D"/>
    <w:rsid w:val="0095022F"/>
    <w:rsid w:val="00953D19"/>
    <w:rsid w:val="009A2DD7"/>
    <w:rsid w:val="009D3070"/>
    <w:rsid w:val="009F5C9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7129"/>
    <w:rsid w:val="00C16543"/>
    <w:rsid w:val="00C27CB0"/>
    <w:rsid w:val="00C47616"/>
    <w:rsid w:val="00C71581"/>
    <w:rsid w:val="00C87466"/>
    <w:rsid w:val="00CA5A4E"/>
    <w:rsid w:val="00CF37C0"/>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ED4CBF"/>
    <w:rsid w:val="00F22FD3"/>
    <w:rsid w:val="00F27A9B"/>
    <w:rsid w:val="00F6113F"/>
    <w:rsid w:val="00F61503"/>
    <w:rsid w:val="00F63237"/>
    <w:rsid w:val="00F653F3"/>
    <w:rsid w:val="00F729F0"/>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summary-care-records-scr/scr-patient-consent-preference-form" TargetMode="External"/><Relationship Id="rId18" Type="http://schemas.openxmlformats.org/officeDocument/2006/relationships/hyperlink" Target="http://www.gov.uk/government/organisations/national-data-guardian" TargetMode="External"/><Relationship Id="rId26" Type="http://schemas.openxmlformats.org/officeDocument/2006/relationships/hyperlink" Target="https://nhs-prod.global.ssl.fastly.net/binaries/content/assets/website-assets/data-and-information/data-collections/general-practice-data-for-planning-and-research/type-1-opt-out-form.docx" TargetMode="External"/><Relationship Id="rId39" Type="http://schemas.openxmlformats.org/officeDocument/2006/relationships/hyperlink" Target="https://www.hra.nhs.uk/" TargetMode="External"/><Relationship Id="rId21" Type="http://schemas.openxmlformats.org/officeDocument/2006/relationships/hyperlink" Target="https://digital.nhs.uk/data-and-information/data-collections-and-data-sets/data-collections/general-practice-data-for-planning-and-research/transparency-notice"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42" Type="http://schemas.openxmlformats.org/officeDocument/2006/relationships/hyperlink" Target="https://digital.nhs.uk/article/1202/Records-Management-Code-of-Practice-for-Health-and-Social-Care-2016" TargetMode="External"/><Relationship Id="rId47" Type="http://schemas.openxmlformats.org/officeDocument/2006/relationships/hyperlink" Target="http://access.login.nhs.uk/enter-email" TargetMode="External"/><Relationship Id="rId50" Type="http://schemas.openxmlformats.org/officeDocument/2006/relationships/fontTable" Target="fontTable.xml"/><Relationship Id="rId7" Type="http://schemas.openxmlformats.org/officeDocument/2006/relationships/hyperlink" Target="https://www.england.nhs.uk/digitaltechnology/connecteddigitalsystems/health-and-care-data/joining-up-health-and-care-data/" TargetMode="External"/><Relationship Id="rId2" Type="http://schemas.openxmlformats.org/officeDocument/2006/relationships/numbering" Target="numbering.xml"/><Relationship Id="rId16" Type="http://schemas.openxmlformats.org/officeDocument/2006/relationships/hyperlink" Target="http://www.bma.org.uk/" TargetMode="External"/><Relationship Id="rId29"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11" Type="http://schemas.openxmlformats.org/officeDocument/2006/relationships/hyperlink" Target="https://digital.nhs.uk/services/summary-care-records-scr/additional-information-in-scr" TargetMode="External"/><Relationship Id="rId24"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2" Type="http://schemas.openxmlformats.org/officeDocument/2006/relationships/hyperlink" Target="https://digital.nhs.uk/data" TargetMode="External"/><Relationship Id="rId37" Type="http://schemas.openxmlformats.org/officeDocument/2006/relationships/hyperlink" Target="https://digital.nhs.uk/data-and-information/data-insights-and-statistics/improving-our-data-processing-services" TargetMode="External"/><Relationship Id="rId40" Type="http://schemas.openxmlformats.org/officeDocument/2006/relationships/hyperlink" Target="https://www.hra.nhs.uk/about-us/committees-and-services/confidentiality-advisory-group/" TargetMode="External"/><Relationship Id="rId45" Type="http://schemas.openxmlformats.org/officeDocument/2006/relationships/hyperlink" Target="http://www.optum.co.uk" TargetMode="External"/><Relationship Id="rId5" Type="http://schemas.openxmlformats.org/officeDocument/2006/relationships/webSettings" Target="webSettings.xml"/><Relationship Id="rId15" Type="http://schemas.openxmlformats.org/officeDocument/2006/relationships/hyperlink" Target="https://cprd.com/transparency-information" TargetMode="External"/><Relationship Id="rId23" Type="http://schemas.openxmlformats.org/officeDocument/2006/relationships/hyperlink" Target="https://digital.nhs.uk/data-and-information/data-collections-and-data-sets/data-collections/general-practice-data-for-planning-and-research" TargetMode="External"/><Relationship Id="rId28" Type="http://schemas.openxmlformats.org/officeDocument/2006/relationships/hyperlink" Target="https://digital.nhs.uk/data-and-information/data-collections-and-data-sets/data-collections/general-practice-data-for-planning-and-research/transparency-notice" TargetMode="External"/><Relationship Id="rId36" Type="http://schemas.openxmlformats.org/officeDocument/2006/relationships/hyperlink" Target="https://digital.nhs.uk/about-nhs-digital/corporate-information-and-documents/independent-group-advising-on-the-release-of-data" TargetMode="External"/><Relationship Id="rId49" Type="http://schemas.openxmlformats.org/officeDocument/2006/relationships/hyperlink" Target="mailto:Couldrey@me.com" TargetMode="External"/><Relationship Id="rId10" Type="http://schemas.openxmlformats.org/officeDocument/2006/relationships/hyperlink" Target="https://digital.nhs.uk/services/summary-care-records-scr/summary-care-records-scr-information-for-patients" TargetMode="External"/><Relationship Id="rId19" Type="http://schemas.openxmlformats.org/officeDocument/2006/relationships/image" Target="media/image2.png"/><Relationship Id="rId31" Type="http://schemas.openxmlformats.org/officeDocument/2006/relationships/hyperlink" Target="https://digital.nhs.uk/about-nhs-digital/corporate-information-and-documents/independent-group-advising-on-the-release-of-data" TargetMode="External"/><Relationship Id="rId44" Type="http://schemas.openxmlformats.org/officeDocument/2006/relationships/hyperlink" Target="https://www.optum.co.uk"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2" Type="http://schemas.openxmlformats.org/officeDocument/2006/relationships/hyperlink" Target="mailto:enquiries@nhsdigital.nhs.uk" TargetMode="External"/><Relationship Id="rId27" Type="http://schemas.openxmlformats.org/officeDocument/2006/relationships/hyperlink" Target="https://www.nhs.uk/your-nhs-data-matters/" TargetMode="External"/><Relationship Id="rId30"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5" Type="http://schemas.openxmlformats.org/officeDocument/2006/relationships/hyperlink" Target="https://digital.nhs.uk/services/data-access-request-service-dars" TargetMode="External"/><Relationship Id="rId43" Type="http://schemas.openxmlformats.org/officeDocument/2006/relationships/hyperlink" Target="https://www.necsu.nhs.uk" TargetMode="External"/><Relationship Id="rId48" Type="http://schemas.openxmlformats.org/officeDocument/2006/relationships/hyperlink" Target="https://ico.org.uk/" TargetMode="External"/><Relationship Id="rId8" Type="http://schemas.openxmlformats.org/officeDocument/2006/relationships/hyperlink" Target="https://local.nihr.ac.uk/documents/crn-wm-privacy-notice-march-2021/27187"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gov.uk/government/publications/coronavirus-covid-19-notification-of-data-controllers-to-share-information" TargetMode="External"/><Relationship Id="rId17" Type="http://schemas.openxmlformats.org/officeDocument/2006/relationships/hyperlink" Target="http://www.rcgp.org.uk/" TargetMode="External"/><Relationship Id="rId25" Type="http://schemas.openxmlformats.org/officeDocument/2006/relationships/hyperlink" Target="https://digital.nhs.uk/data-and-information/data-collections-and-data-sets/data-collections/general-practice-data-for-planning-and-research/transparency-notice" TargetMode="External"/><Relationship Id="rId33" Type="http://schemas.openxmlformats.org/officeDocument/2006/relationships/hyperlink" Target="https://digital.nhs.uk/dashboards" TargetMode="External"/><Relationship Id="rId38" Type="http://schemas.openxmlformats.org/officeDocument/2006/relationships/hyperlink" Target="https://digital.nhs.uk/data-and-information/data-collections-and-data-sets/data-collections/general-practice-data-for-planning-and-research/transparency-notice" TargetMode="External"/><Relationship Id="rId46" Type="http://schemas.openxmlformats.org/officeDocument/2006/relationships/hyperlink" Target="http://www.nhs.uk/nhs-app/" TargetMode="External"/><Relationship Id="rId20" Type="http://schemas.openxmlformats.org/officeDocument/2006/relationships/hyperlink" Target="https://creativecommons.org/licenses/by/2.0/" TargetMode="External"/><Relationship Id="rId41" Type="http://schemas.openxmlformats.org/officeDocument/2006/relationships/hyperlink" Target="https://digital.nhs.uk/services/data-access-request-service-dars/register-of-approved-data-releases" TargetMode="External"/><Relationship Id="rId1" Type="http://schemas.openxmlformats.org/officeDocument/2006/relationships/customXml" Target="../customXml/item1.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11142</Words>
  <Characters>63515</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BRUDENELL-STRAW, Tim (PARLIAMENT STREET MEDICAL CENTRE)</cp:lastModifiedBy>
  <cp:revision>2</cp:revision>
  <cp:lastPrinted>2019-06-13T09:46:00Z</cp:lastPrinted>
  <dcterms:created xsi:type="dcterms:W3CDTF">2023-09-15T10:02:00Z</dcterms:created>
  <dcterms:modified xsi:type="dcterms:W3CDTF">2023-09-15T10:02:00Z</dcterms:modified>
</cp:coreProperties>
</file>